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8BE67" w14:textId="488D470A" w:rsidR="00C40749" w:rsidRPr="0046591E" w:rsidRDefault="0046591E" w:rsidP="00C40749">
      <w:pPr>
        <w:rPr>
          <w:b/>
          <w:bCs/>
        </w:rPr>
      </w:pPr>
      <w:r w:rsidRPr="0046591E">
        <w:rPr>
          <w:b/>
          <w:bCs/>
        </w:rPr>
        <w:t>PINs mediate transport of synthetic auxin herbicides</w:t>
      </w:r>
    </w:p>
    <w:p w14:paraId="2E2D0C8B" w14:textId="77777777" w:rsidR="0046591E" w:rsidRDefault="0046591E" w:rsidP="00C40749"/>
    <w:p w14:paraId="6265A6A2" w14:textId="257B7359" w:rsidR="0046591E" w:rsidRDefault="0046591E" w:rsidP="0046591E">
      <w:r>
        <w:t>Synthetic auxin herbicides like 2,4-dichlorophenoxyacetic acid (2,4-D) are widely used in agriculture to control dicot weeds, yet the identity of their transporters in plant cells has remained unresolved. While natural auxins</w:t>
      </w:r>
      <w:r w:rsidR="006D62E7">
        <w:t xml:space="preserve"> – </w:t>
      </w:r>
      <w:r>
        <w:t>such as indole-3-acetic acid (IAA), key phytohormones that regulate plant growth and development</w:t>
      </w:r>
      <w:r w:rsidR="006D62E7">
        <w:t xml:space="preserve"> – </w:t>
      </w:r>
      <w:r>
        <w:t>are known to be transported by PIN-FORMED (PIN) auxin exporters, it has been unclear whether structurally similar herbicides also rely on these transporters or diffuse passively.</w:t>
      </w:r>
    </w:p>
    <w:p w14:paraId="70B678E1" w14:textId="77777777" w:rsidR="0046591E" w:rsidRDefault="0046591E" w:rsidP="0046591E"/>
    <w:p w14:paraId="23483C63" w14:textId="77777777" w:rsidR="0046591E" w:rsidRDefault="0046591E" w:rsidP="0046591E">
      <w:r>
        <w:t xml:space="preserve">A recent study led by Ulrich Hammes and Bjørn Pedersen addresses this long-standing question by demonstrating that several </w:t>
      </w:r>
      <w:proofErr w:type="spellStart"/>
      <w:r>
        <w:t>phenoxyacetic</w:t>
      </w:r>
      <w:proofErr w:type="spellEnd"/>
      <w:r>
        <w:t xml:space="preserve"> acid herbicides are actively transported by PIN proteins, particularly PIN8. Using solid-supported membrane electrophysiology (SSME, SURFE²R), the researchers recorded electrogenic transport of 2,4-D and 4-chlorophenoxyacetic acid (4-CPA). Transport was inhibited by the auxin efflux blocker NPA, confirming transporter-mediated export with measurable affinities comparable to that of IAA.</w:t>
      </w:r>
    </w:p>
    <w:p w14:paraId="25416421" w14:textId="77777777" w:rsidR="0046591E" w:rsidRDefault="0046591E" w:rsidP="0046591E"/>
    <w:p w14:paraId="58AB0860" w14:textId="457428EA" w:rsidR="0046591E" w:rsidRDefault="0046591E" w:rsidP="0046591E">
      <w:r>
        <w:t>The study also employed cryo-electron microscopy (cryo-EM) to capture five conformational states of PIN8 bound to 2,4-D or 4-CPA, revealing a stepwise transport cycle with distinct ligand poses representing prebinding, binding, and release. Mutagenesis of residues involved in coordinating herbicide carboxyl or halogen groups</w:t>
      </w:r>
      <w:r w:rsidR="006D62E7">
        <w:t xml:space="preserve"> – </w:t>
      </w:r>
      <w:r>
        <w:t>such as Asn117, Tyr150, and Ser55</w:t>
      </w:r>
      <w:r w:rsidR="006D62E7">
        <w:t xml:space="preserve"> – </w:t>
      </w:r>
      <w:r>
        <w:t>validated these structural snapshots and pinpointed the molecular determinants of substrate specificity.</w:t>
      </w:r>
    </w:p>
    <w:p w14:paraId="346D222B" w14:textId="77777777" w:rsidR="0046591E" w:rsidRDefault="0046591E" w:rsidP="0046591E"/>
    <w:p w14:paraId="52AD3EAE" w14:textId="59C4968C" w:rsidR="00C40749" w:rsidRDefault="0046591E" w:rsidP="0046591E">
      <w:r>
        <w:t xml:space="preserve">Overall, this work reveals that </w:t>
      </w:r>
      <w:proofErr w:type="spellStart"/>
      <w:r>
        <w:t>phenoxyacetic</w:t>
      </w:r>
      <w:proofErr w:type="spellEnd"/>
      <w:r>
        <w:t xml:space="preserve"> acid herbicides utilize the same export machinery as endogenous auxins and resolves a major controversy in plant hormone transport biology. It also showcases SSME as a powerful tool for probing electrogenic transport in plant membrane proteins. By mapping herbicide transport at atomic resolution, the study lays the groundwork for structure-guided design of new auxin </w:t>
      </w:r>
      <w:proofErr w:type="spellStart"/>
      <w:r>
        <w:t>analogs</w:t>
      </w:r>
      <w:proofErr w:type="spellEnd"/>
      <w:r>
        <w:t xml:space="preserve"> and the engineering of herbicide-resistant crops.</w:t>
      </w:r>
      <w:r w:rsidR="00702C4B">
        <w:t>--</w:t>
      </w:r>
    </w:p>
    <w:p w14:paraId="1F7AF1BE" w14:textId="66A7EB22" w:rsidR="00C40749" w:rsidRDefault="00C40749" w:rsidP="00C40749">
      <w:pPr>
        <w:rPr>
          <w:sz w:val="20"/>
          <w:szCs w:val="20"/>
        </w:rPr>
      </w:pPr>
      <w:r w:rsidRPr="00332060">
        <w:rPr>
          <w:sz w:val="20"/>
          <w:szCs w:val="20"/>
        </w:rPr>
        <w:t xml:space="preserve">Find the full article here: </w:t>
      </w:r>
      <w:hyperlink r:id="rId4" w:history="1">
        <w:r w:rsidR="0019770B" w:rsidRPr="00B35E95">
          <w:rPr>
            <w:rStyle w:val="Hyperlink"/>
            <w:sz w:val="20"/>
            <w:szCs w:val="20"/>
          </w:rPr>
          <w:t>https://www.nature.com/articles/s41477-025-01984-0</w:t>
        </w:r>
      </w:hyperlink>
    </w:p>
    <w:p w14:paraId="0CC55998" w14:textId="11CB2D2A" w:rsidR="0019770B" w:rsidRPr="00C7125E" w:rsidRDefault="0019770B" w:rsidP="00C40749">
      <w:r w:rsidRPr="00C7125E">
        <w:t xml:space="preserve">Studying plant transporters? Learn more about Solid Supported Membrane-Based Electrophysiology (SSME) here: </w:t>
      </w:r>
      <w:hyperlink r:id="rId5" w:tgtFrame="_blank" w:history="1">
        <w:r w:rsidRPr="00C7125E">
          <w:rPr>
            <w:rStyle w:val="Hyperlink"/>
          </w:rPr>
          <w:t>https://www.nanion.de/products/surfe2r-n1/</w:t>
        </w:r>
      </w:hyperlink>
    </w:p>
    <w:p w14:paraId="538B3B9E" w14:textId="77777777" w:rsidR="00C40749" w:rsidRDefault="00C40749" w:rsidP="00C40749"/>
    <w:sectPr w:rsidR="00C407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942"/>
    <w:rsid w:val="0019770B"/>
    <w:rsid w:val="002A1B1D"/>
    <w:rsid w:val="0046591E"/>
    <w:rsid w:val="005B729D"/>
    <w:rsid w:val="006D62E7"/>
    <w:rsid w:val="00702C4B"/>
    <w:rsid w:val="0073712B"/>
    <w:rsid w:val="007764C4"/>
    <w:rsid w:val="00973F23"/>
    <w:rsid w:val="00C40749"/>
    <w:rsid w:val="00C7125E"/>
    <w:rsid w:val="00C90B69"/>
    <w:rsid w:val="00CB78FB"/>
    <w:rsid w:val="00E72942"/>
    <w:rsid w:val="00E82E5C"/>
    <w:rsid w:val="00EC7573"/>
    <w:rsid w:val="00FB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97FCE"/>
  <w15:chartTrackingRefBased/>
  <w15:docId w15:val="{BFE23707-972A-424B-9658-E8F02938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9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9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9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9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9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9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9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9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9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9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9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07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nion.de/products/surfe2r-n1/" TargetMode="External"/><Relationship Id="rId4" Type="http://schemas.openxmlformats.org/officeDocument/2006/relationships/hyperlink" Target="https://www.nature.com/articles/s41477-025-01984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Kondratskyi</dc:creator>
  <cp:keywords/>
  <dc:description/>
  <cp:lastModifiedBy>Artem Kondratskyi</cp:lastModifiedBy>
  <cp:revision>10</cp:revision>
  <dcterms:created xsi:type="dcterms:W3CDTF">2025-04-30T16:38:00Z</dcterms:created>
  <dcterms:modified xsi:type="dcterms:W3CDTF">2025-04-30T17:39:00Z</dcterms:modified>
</cp:coreProperties>
</file>